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92" w:rsidRPr="00200939" w:rsidRDefault="00862D92" w:rsidP="0029188B">
      <w:pPr>
        <w:rPr>
          <w:rFonts w:ascii="Arial" w:hAnsi="Arial" w:cs="Arial"/>
          <w:b/>
          <w:sz w:val="24"/>
          <w:szCs w:val="24"/>
        </w:rPr>
      </w:pPr>
      <w:r w:rsidRPr="0029188B">
        <w:rPr>
          <w:rFonts w:ascii="Arial" w:hAnsi="Arial" w:cs="Arial"/>
          <w:b/>
          <w:sz w:val="24"/>
          <w:szCs w:val="24"/>
        </w:rPr>
        <w:t xml:space="preserve">Volunteering </w:t>
      </w:r>
      <w:r>
        <w:rPr>
          <w:rFonts w:ascii="Arial" w:hAnsi="Arial" w:cs="Arial"/>
          <w:b/>
          <w:sz w:val="24"/>
          <w:szCs w:val="24"/>
        </w:rPr>
        <w:t xml:space="preserve">Matters </w:t>
      </w:r>
      <w:r w:rsidRPr="0029188B">
        <w:rPr>
          <w:rFonts w:ascii="Arial" w:hAnsi="Arial" w:cs="Arial"/>
          <w:b/>
          <w:sz w:val="24"/>
          <w:szCs w:val="24"/>
        </w:rPr>
        <w:t>Focus Groups</w:t>
      </w:r>
    </w:p>
    <w:p w:rsidR="00862D92" w:rsidRDefault="00862D92" w:rsidP="00955297">
      <w:pPr>
        <w:jc w:val="both"/>
        <w:rPr>
          <w:rFonts w:ascii="Arial" w:hAnsi="Arial" w:cs="Arial"/>
          <w:sz w:val="24"/>
          <w:szCs w:val="24"/>
        </w:rPr>
      </w:pPr>
      <w:r w:rsidRPr="0029188B">
        <w:rPr>
          <w:rFonts w:ascii="Arial" w:hAnsi="Arial" w:cs="Arial"/>
          <w:sz w:val="24"/>
          <w:szCs w:val="24"/>
        </w:rPr>
        <w:t>Volunteering matters, it matters to the organisations that involve volunteers, it matters to the individuals who volunteer to make a difference and it matters to the well-being of our communities.  </w:t>
      </w:r>
    </w:p>
    <w:p w:rsidR="00862D92" w:rsidRPr="0029188B" w:rsidRDefault="00862D92" w:rsidP="00955297">
      <w:pPr>
        <w:jc w:val="both"/>
        <w:rPr>
          <w:rFonts w:ascii="Arial" w:hAnsi="Arial" w:cs="Arial"/>
        </w:rPr>
      </w:pPr>
      <w:r w:rsidRPr="0029188B">
        <w:rPr>
          <w:rFonts w:ascii="Arial" w:hAnsi="Arial" w:cs="Arial"/>
          <w:sz w:val="24"/>
          <w:szCs w:val="24"/>
        </w:rPr>
        <w:t>Volunteering matters a great deal to voluntary &amp; community sector organisations</w:t>
      </w:r>
      <w:r>
        <w:rPr>
          <w:rFonts w:ascii="Arial" w:hAnsi="Arial" w:cs="Arial"/>
          <w:sz w:val="24"/>
          <w:szCs w:val="24"/>
        </w:rPr>
        <w:t>.</w:t>
      </w:r>
      <w:r w:rsidRPr="0029188B">
        <w:rPr>
          <w:rFonts w:ascii="Arial" w:hAnsi="Arial" w:cs="Arial"/>
          <w:sz w:val="24"/>
          <w:szCs w:val="24"/>
        </w:rPr>
        <w:t xml:space="preserve"> NICVA’s recent State of the Sector research clearly indicates that sector organisati</w:t>
      </w:r>
      <w:r>
        <w:rPr>
          <w:rFonts w:ascii="Arial" w:hAnsi="Arial" w:cs="Arial"/>
          <w:sz w:val="24"/>
          <w:szCs w:val="24"/>
        </w:rPr>
        <w:t xml:space="preserve">ons are dependent on volunteers </w:t>
      </w:r>
      <w:r w:rsidRPr="0029188B">
        <w:rPr>
          <w:rFonts w:ascii="Arial" w:hAnsi="Arial" w:cs="Arial"/>
          <w:sz w:val="24"/>
          <w:szCs w:val="24"/>
        </w:rPr>
        <w:t xml:space="preserve">and need to sustain and </w:t>
      </w:r>
      <w:r>
        <w:rPr>
          <w:rFonts w:ascii="Arial" w:hAnsi="Arial" w:cs="Arial"/>
          <w:sz w:val="24"/>
          <w:szCs w:val="24"/>
        </w:rPr>
        <w:t>grow the number of volunteers they involve.</w:t>
      </w:r>
      <w:r w:rsidRPr="0029188B">
        <w:rPr>
          <w:rFonts w:ascii="Arial" w:hAnsi="Arial" w:cs="Arial"/>
          <w:sz w:val="24"/>
          <w:szCs w:val="24"/>
        </w:rPr>
        <w:t> </w:t>
      </w:r>
    </w:p>
    <w:p w:rsidR="00862D92" w:rsidRDefault="00862D92" w:rsidP="00955297">
      <w:pPr>
        <w:jc w:val="both"/>
        <w:rPr>
          <w:rFonts w:ascii="Arial" w:hAnsi="Arial" w:cs="Arial"/>
          <w:sz w:val="24"/>
          <w:szCs w:val="24"/>
        </w:rPr>
      </w:pPr>
      <w:r w:rsidRPr="0029188B">
        <w:rPr>
          <w:rFonts w:ascii="Arial" w:hAnsi="Arial" w:cs="Arial"/>
          <w:sz w:val="24"/>
          <w:szCs w:val="24"/>
        </w:rPr>
        <w:t xml:space="preserve">Volunteering matters to government and it features highly in the current Department for Communities consultation paper on proposals for the provision of strategic support to the voluntary &amp; community sector in </w:t>
      </w:r>
      <w:smartTag w:uri="urn:schemas-microsoft-com:office:smarttags" w:element="place">
        <w:smartTag w:uri="urn:schemas-microsoft-com:office:smarttags" w:element="country-region">
          <w:r w:rsidRPr="0029188B">
            <w:rPr>
              <w:rFonts w:ascii="Arial" w:hAnsi="Arial" w:cs="Arial"/>
              <w:sz w:val="24"/>
              <w:szCs w:val="24"/>
            </w:rPr>
            <w:t>Northern Ireland</w:t>
          </w:r>
        </w:smartTag>
      </w:smartTag>
      <w:r>
        <w:rPr>
          <w:rFonts w:ascii="Arial" w:hAnsi="Arial" w:cs="Arial"/>
          <w:sz w:val="24"/>
          <w:szCs w:val="24"/>
        </w:rPr>
        <w:t>.</w:t>
      </w:r>
    </w:p>
    <w:p w:rsidR="00862D92" w:rsidRDefault="00862D92" w:rsidP="00955297">
      <w:pPr>
        <w:jc w:val="both"/>
        <w:rPr>
          <w:rFonts w:ascii="Arial" w:hAnsi="Arial" w:cs="Arial"/>
          <w:sz w:val="24"/>
          <w:szCs w:val="24"/>
        </w:rPr>
      </w:pPr>
      <w:hyperlink r:id="rId4" w:history="1">
        <w:r w:rsidRPr="00F311DD">
          <w:rPr>
            <w:rStyle w:val="Hyperlink"/>
            <w:rFonts w:ascii="Arial" w:hAnsi="Arial" w:cs="Arial"/>
            <w:sz w:val="24"/>
            <w:szCs w:val="24"/>
          </w:rPr>
          <w:t>https://www.communities-ni.gov.uk/consultations/consultation-proposals-provision-strategic-support-voluntary-and-community-sector-northern-ireland</w:t>
        </w:r>
      </w:hyperlink>
    </w:p>
    <w:p w:rsidR="00862D92" w:rsidRPr="0029188B" w:rsidRDefault="00862D92" w:rsidP="00955297">
      <w:pPr>
        <w:jc w:val="both"/>
        <w:rPr>
          <w:rFonts w:ascii="Arial" w:hAnsi="Arial" w:cs="Arial"/>
        </w:rPr>
      </w:pPr>
      <w:r>
        <w:rPr>
          <w:rFonts w:ascii="Arial" w:hAnsi="Arial" w:cs="Arial"/>
          <w:sz w:val="24"/>
          <w:szCs w:val="24"/>
        </w:rPr>
        <w:t>W</w:t>
      </w:r>
      <w:r w:rsidRPr="0029188B">
        <w:rPr>
          <w:rFonts w:ascii="Arial" w:hAnsi="Arial" w:cs="Arial"/>
          <w:sz w:val="24"/>
          <w:szCs w:val="24"/>
        </w:rPr>
        <w:t xml:space="preserve">e want the voices of our members and stakeholders to be heard and to help shape </w:t>
      </w:r>
      <w:r>
        <w:rPr>
          <w:rFonts w:ascii="Arial" w:hAnsi="Arial" w:cs="Arial"/>
          <w:sz w:val="24"/>
          <w:szCs w:val="24"/>
        </w:rPr>
        <w:t xml:space="preserve">our response to the proposed </w:t>
      </w:r>
      <w:r w:rsidRPr="0029188B">
        <w:rPr>
          <w:rFonts w:ascii="Arial" w:hAnsi="Arial" w:cs="Arial"/>
          <w:sz w:val="24"/>
          <w:szCs w:val="24"/>
        </w:rPr>
        <w:t>government policy over the next 4 years 2017 – 2021. That is why we are working hard over the next month to talk to as many organisations as possible about why volunteering matters to you and what support you need to attract and involve volunteers effectively.</w:t>
      </w:r>
    </w:p>
    <w:p w:rsidR="00862D92" w:rsidRPr="0029188B" w:rsidRDefault="00862D92" w:rsidP="0029188B">
      <w:pPr>
        <w:rPr>
          <w:rFonts w:ascii="Arial" w:hAnsi="Arial" w:cs="Arial"/>
        </w:rPr>
      </w:pPr>
      <w:r w:rsidRPr="0029188B">
        <w:rPr>
          <w:rFonts w:ascii="Arial" w:hAnsi="Arial" w:cs="Arial"/>
          <w:sz w:val="24"/>
          <w:szCs w:val="24"/>
        </w:rPr>
        <w:t> So we ask you over the next four weeks to do three things</w:t>
      </w:r>
      <w:r>
        <w:rPr>
          <w:rFonts w:ascii="Arial" w:hAnsi="Arial" w:cs="Arial"/>
          <w:sz w:val="24"/>
          <w:szCs w:val="24"/>
        </w:rPr>
        <w:t>:</w:t>
      </w:r>
    </w:p>
    <w:p w:rsidR="00862D92" w:rsidRPr="0029188B" w:rsidRDefault="00862D92" w:rsidP="00955297">
      <w:pPr>
        <w:pStyle w:val="ListParagraph"/>
        <w:ind w:hanging="360"/>
        <w:jc w:val="both"/>
        <w:rPr>
          <w:rFonts w:ascii="Arial" w:hAnsi="Arial" w:cs="Arial"/>
        </w:rPr>
      </w:pPr>
      <w:r w:rsidRPr="0029188B">
        <w:rPr>
          <w:rFonts w:ascii="Arial" w:hAnsi="Arial" w:cs="Arial"/>
          <w:sz w:val="24"/>
          <w:szCs w:val="24"/>
        </w:rPr>
        <w:t>1.</w:t>
      </w:r>
      <w:r w:rsidRPr="0029188B">
        <w:rPr>
          <w:rFonts w:ascii="Arial" w:hAnsi="Arial" w:cs="Arial"/>
          <w:sz w:val="14"/>
          <w:szCs w:val="14"/>
        </w:rPr>
        <w:t>    </w:t>
      </w:r>
      <w:r w:rsidRPr="0029188B">
        <w:rPr>
          <w:rFonts w:ascii="Arial" w:hAnsi="Arial" w:cs="Arial"/>
          <w:sz w:val="24"/>
          <w:szCs w:val="24"/>
        </w:rPr>
        <w:t xml:space="preserve">Take time out of </w:t>
      </w:r>
      <w:r>
        <w:rPr>
          <w:rFonts w:ascii="Arial" w:hAnsi="Arial" w:cs="Arial"/>
          <w:sz w:val="24"/>
          <w:szCs w:val="24"/>
        </w:rPr>
        <w:t xml:space="preserve">your </w:t>
      </w:r>
      <w:r w:rsidRPr="0029188B">
        <w:rPr>
          <w:rFonts w:ascii="Arial" w:hAnsi="Arial" w:cs="Arial"/>
          <w:sz w:val="24"/>
          <w:szCs w:val="24"/>
        </w:rPr>
        <w:t>busy schedules</w:t>
      </w:r>
      <w:r>
        <w:rPr>
          <w:rFonts w:ascii="Arial" w:hAnsi="Arial" w:cs="Arial"/>
          <w:sz w:val="24"/>
          <w:szCs w:val="24"/>
        </w:rPr>
        <w:t xml:space="preserve"> </w:t>
      </w:r>
      <w:r w:rsidRPr="0029188B">
        <w:rPr>
          <w:rFonts w:ascii="Arial" w:hAnsi="Arial" w:cs="Arial"/>
          <w:sz w:val="24"/>
          <w:szCs w:val="24"/>
        </w:rPr>
        <w:t xml:space="preserve">and join our independent </w:t>
      </w:r>
      <w:r>
        <w:rPr>
          <w:rFonts w:ascii="Arial" w:hAnsi="Arial" w:cs="Arial"/>
          <w:sz w:val="24"/>
          <w:szCs w:val="24"/>
        </w:rPr>
        <w:t>researchers, Insight Solutions,</w:t>
      </w:r>
      <w:r w:rsidRPr="0029188B">
        <w:rPr>
          <w:rFonts w:ascii="Arial" w:hAnsi="Arial" w:cs="Arial"/>
          <w:sz w:val="24"/>
          <w:szCs w:val="24"/>
        </w:rPr>
        <w:t xml:space="preserve"> at one of a series of focus groups to talk </w:t>
      </w:r>
      <w:r>
        <w:rPr>
          <w:rFonts w:ascii="Arial" w:hAnsi="Arial" w:cs="Arial"/>
          <w:sz w:val="24"/>
          <w:szCs w:val="24"/>
        </w:rPr>
        <w:t xml:space="preserve">about </w:t>
      </w:r>
      <w:r w:rsidRPr="0029188B">
        <w:rPr>
          <w:rFonts w:ascii="Arial" w:hAnsi="Arial" w:cs="Arial"/>
          <w:sz w:val="24"/>
          <w:szCs w:val="24"/>
        </w:rPr>
        <w:t>volunteering</w:t>
      </w:r>
      <w:r>
        <w:rPr>
          <w:rFonts w:ascii="Arial" w:hAnsi="Arial" w:cs="Arial"/>
          <w:sz w:val="24"/>
          <w:szCs w:val="24"/>
        </w:rPr>
        <w:t>;</w:t>
      </w:r>
    </w:p>
    <w:p w:rsidR="00862D92" w:rsidRPr="0029188B" w:rsidRDefault="00862D92" w:rsidP="00955297">
      <w:pPr>
        <w:pStyle w:val="ListParagraph"/>
        <w:ind w:hanging="360"/>
        <w:jc w:val="both"/>
        <w:rPr>
          <w:rFonts w:ascii="Arial" w:hAnsi="Arial" w:cs="Arial"/>
        </w:rPr>
      </w:pPr>
      <w:r w:rsidRPr="0029188B">
        <w:rPr>
          <w:rFonts w:ascii="Arial" w:hAnsi="Arial" w:cs="Arial"/>
          <w:sz w:val="24"/>
          <w:szCs w:val="24"/>
        </w:rPr>
        <w:t>2.</w:t>
      </w:r>
      <w:r w:rsidRPr="0029188B">
        <w:rPr>
          <w:rFonts w:ascii="Arial" w:hAnsi="Arial" w:cs="Arial"/>
          <w:sz w:val="14"/>
          <w:szCs w:val="14"/>
        </w:rPr>
        <w:t>    </w:t>
      </w:r>
      <w:r w:rsidRPr="0029188B">
        <w:rPr>
          <w:rFonts w:ascii="Arial" w:hAnsi="Arial" w:cs="Arial"/>
          <w:sz w:val="24"/>
          <w:szCs w:val="24"/>
        </w:rPr>
        <w:t>Engage with Volunteer Now and in responding to the Department for Communities</w:t>
      </w:r>
      <w:r>
        <w:rPr>
          <w:rFonts w:ascii="Arial" w:hAnsi="Arial" w:cs="Arial"/>
          <w:sz w:val="24"/>
          <w:szCs w:val="24"/>
        </w:rPr>
        <w:t>’</w:t>
      </w:r>
      <w:r w:rsidRPr="0029188B">
        <w:rPr>
          <w:rFonts w:ascii="Arial" w:hAnsi="Arial" w:cs="Arial"/>
          <w:sz w:val="24"/>
          <w:szCs w:val="24"/>
        </w:rPr>
        <w:t xml:space="preserve"> consultation, including responding to a survey that will be in your mail box next week</w:t>
      </w:r>
      <w:r>
        <w:rPr>
          <w:rFonts w:ascii="Arial" w:hAnsi="Arial" w:cs="Arial"/>
          <w:sz w:val="24"/>
          <w:szCs w:val="24"/>
        </w:rPr>
        <w:t>:</w:t>
      </w:r>
    </w:p>
    <w:p w:rsidR="00862D92" w:rsidRPr="0029188B" w:rsidRDefault="00862D92" w:rsidP="00955297">
      <w:pPr>
        <w:pStyle w:val="ListParagraph"/>
        <w:ind w:hanging="360"/>
        <w:jc w:val="both"/>
        <w:rPr>
          <w:rFonts w:ascii="Arial" w:hAnsi="Arial" w:cs="Arial"/>
        </w:rPr>
      </w:pPr>
      <w:r w:rsidRPr="0029188B">
        <w:rPr>
          <w:rFonts w:ascii="Arial" w:hAnsi="Arial" w:cs="Arial"/>
          <w:sz w:val="24"/>
          <w:szCs w:val="24"/>
        </w:rPr>
        <w:t>3.</w:t>
      </w:r>
      <w:r w:rsidRPr="0029188B">
        <w:rPr>
          <w:rFonts w:ascii="Arial" w:hAnsi="Arial" w:cs="Arial"/>
          <w:sz w:val="14"/>
          <w:szCs w:val="14"/>
        </w:rPr>
        <w:t>     </w:t>
      </w:r>
      <w:r>
        <w:rPr>
          <w:rFonts w:ascii="Arial" w:hAnsi="Arial" w:cs="Arial"/>
          <w:sz w:val="24"/>
          <w:szCs w:val="24"/>
        </w:rPr>
        <w:t>Help us</w:t>
      </w:r>
      <w:r w:rsidRPr="0029188B">
        <w:rPr>
          <w:rFonts w:ascii="Arial" w:hAnsi="Arial" w:cs="Arial"/>
          <w:sz w:val="24"/>
          <w:szCs w:val="24"/>
        </w:rPr>
        <w:t xml:space="preserve"> to understand what strategic su</w:t>
      </w:r>
      <w:r>
        <w:rPr>
          <w:rFonts w:ascii="Arial" w:hAnsi="Arial" w:cs="Arial"/>
          <w:sz w:val="24"/>
          <w:szCs w:val="24"/>
        </w:rPr>
        <w:t xml:space="preserve">pport you want and need and how </w:t>
      </w:r>
      <w:r w:rsidRPr="0029188B">
        <w:rPr>
          <w:rFonts w:ascii="Arial" w:hAnsi="Arial" w:cs="Arial"/>
          <w:sz w:val="24"/>
          <w:szCs w:val="24"/>
        </w:rPr>
        <w:t>we</w:t>
      </w:r>
      <w:r>
        <w:rPr>
          <w:rFonts w:ascii="Arial" w:hAnsi="Arial" w:cs="Arial"/>
          <w:sz w:val="24"/>
          <w:szCs w:val="24"/>
        </w:rPr>
        <w:t xml:space="preserve"> can</w:t>
      </w:r>
      <w:r w:rsidRPr="0029188B">
        <w:rPr>
          <w:rFonts w:ascii="Arial" w:hAnsi="Arial" w:cs="Arial"/>
          <w:sz w:val="24"/>
          <w:szCs w:val="24"/>
        </w:rPr>
        <w:t xml:space="preserve"> together make volunteeri</w:t>
      </w:r>
      <w:r>
        <w:rPr>
          <w:rFonts w:ascii="Arial" w:hAnsi="Arial" w:cs="Arial"/>
          <w:sz w:val="24"/>
          <w:szCs w:val="24"/>
        </w:rPr>
        <w:t xml:space="preserve">ng better for organisations, </w:t>
      </w:r>
      <w:r w:rsidRPr="0029188B">
        <w:rPr>
          <w:rFonts w:ascii="Arial" w:hAnsi="Arial" w:cs="Arial"/>
          <w:sz w:val="24"/>
          <w:szCs w:val="24"/>
        </w:rPr>
        <w:t xml:space="preserve">volunteers and for communities. </w:t>
      </w:r>
    </w:p>
    <w:p w:rsidR="00862D92" w:rsidRPr="00FB3422" w:rsidRDefault="00862D92">
      <w:pPr>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960"/>
        <w:gridCol w:w="2126"/>
      </w:tblGrid>
      <w:tr w:rsidR="00862D92" w:rsidRPr="002466B7" w:rsidTr="002466B7">
        <w:tc>
          <w:tcPr>
            <w:tcW w:w="2265" w:type="dxa"/>
          </w:tcPr>
          <w:p w:rsidR="00862D92" w:rsidRPr="002466B7" w:rsidRDefault="00862D92" w:rsidP="002466B7">
            <w:pPr>
              <w:spacing w:after="0" w:line="240" w:lineRule="auto"/>
              <w:rPr>
                <w:rFonts w:ascii="Arial" w:hAnsi="Arial" w:cs="Arial"/>
                <w:b/>
                <w:sz w:val="24"/>
                <w:szCs w:val="24"/>
              </w:rPr>
            </w:pPr>
            <w:r w:rsidRPr="002466B7">
              <w:rPr>
                <w:rFonts w:ascii="Arial" w:hAnsi="Arial" w:cs="Arial"/>
                <w:b/>
                <w:sz w:val="24"/>
                <w:szCs w:val="24"/>
              </w:rPr>
              <w:t>Date</w:t>
            </w:r>
          </w:p>
        </w:tc>
        <w:tc>
          <w:tcPr>
            <w:tcW w:w="4960" w:type="dxa"/>
          </w:tcPr>
          <w:p w:rsidR="00862D92" w:rsidRPr="002466B7" w:rsidRDefault="00862D92" w:rsidP="002466B7">
            <w:pPr>
              <w:spacing w:after="0" w:line="240" w:lineRule="auto"/>
              <w:rPr>
                <w:rFonts w:ascii="Arial" w:hAnsi="Arial" w:cs="Arial"/>
                <w:b/>
                <w:sz w:val="24"/>
                <w:szCs w:val="24"/>
              </w:rPr>
            </w:pPr>
            <w:r w:rsidRPr="002466B7">
              <w:rPr>
                <w:rFonts w:ascii="Arial" w:hAnsi="Arial" w:cs="Arial"/>
                <w:b/>
                <w:sz w:val="24"/>
                <w:szCs w:val="24"/>
              </w:rPr>
              <w:t>Venue</w:t>
            </w:r>
          </w:p>
        </w:tc>
        <w:tc>
          <w:tcPr>
            <w:tcW w:w="2126" w:type="dxa"/>
          </w:tcPr>
          <w:p w:rsidR="00862D92" w:rsidRPr="002466B7" w:rsidRDefault="00862D92" w:rsidP="002466B7">
            <w:pPr>
              <w:spacing w:after="0" w:line="240" w:lineRule="auto"/>
              <w:rPr>
                <w:rFonts w:ascii="Arial" w:hAnsi="Arial" w:cs="Arial"/>
                <w:b/>
                <w:sz w:val="24"/>
                <w:szCs w:val="24"/>
              </w:rPr>
            </w:pPr>
            <w:r w:rsidRPr="002466B7">
              <w:rPr>
                <w:rFonts w:ascii="Arial" w:hAnsi="Arial" w:cs="Arial"/>
                <w:b/>
                <w:sz w:val="24"/>
                <w:szCs w:val="24"/>
              </w:rPr>
              <w:t>Time</w:t>
            </w:r>
          </w:p>
        </w:tc>
      </w:tr>
      <w:tr w:rsidR="00862D92" w:rsidRPr="002466B7" w:rsidTr="002466B7">
        <w:tc>
          <w:tcPr>
            <w:tcW w:w="2265" w:type="dxa"/>
          </w:tcPr>
          <w:p w:rsidR="00862D92" w:rsidRPr="002466B7" w:rsidRDefault="00862D92" w:rsidP="002466B7">
            <w:pPr>
              <w:spacing w:after="0" w:line="240" w:lineRule="auto"/>
              <w:rPr>
                <w:rFonts w:ascii="Arial" w:hAnsi="Arial" w:cs="Arial"/>
                <w:sz w:val="24"/>
                <w:szCs w:val="24"/>
              </w:rPr>
            </w:pPr>
          </w:p>
        </w:tc>
        <w:tc>
          <w:tcPr>
            <w:tcW w:w="4960" w:type="dxa"/>
          </w:tcPr>
          <w:p w:rsidR="00862D92" w:rsidRPr="002466B7" w:rsidRDefault="00862D92" w:rsidP="002466B7">
            <w:pPr>
              <w:spacing w:after="0" w:line="240" w:lineRule="auto"/>
              <w:rPr>
                <w:rFonts w:ascii="Arial" w:hAnsi="Arial" w:cs="Arial"/>
                <w:sz w:val="24"/>
                <w:szCs w:val="24"/>
              </w:rPr>
            </w:pPr>
          </w:p>
        </w:tc>
        <w:tc>
          <w:tcPr>
            <w:tcW w:w="2126" w:type="dxa"/>
          </w:tcPr>
          <w:p w:rsidR="00862D92" w:rsidRPr="002466B7" w:rsidRDefault="00862D92" w:rsidP="002466B7">
            <w:pPr>
              <w:spacing w:after="0" w:line="240" w:lineRule="auto"/>
              <w:rPr>
                <w:rFonts w:ascii="Arial" w:hAnsi="Arial" w:cs="Arial"/>
                <w:sz w:val="24"/>
                <w:szCs w:val="24"/>
              </w:rPr>
            </w:pPr>
          </w:p>
        </w:tc>
      </w:tr>
      <w:tr w:rsidR="00862D92" w:rsidRPr="002466B7" w:rsidTr="002466B7">
        <w:tc>
          <w:tcPr>
            <w:tcW w:w="2265" w:type="dxa"/>
          </w:tcPr>
          <w:p w:rsidR="00862D92" w:rsidRPr="002466B7" w:rsidRDefault="00862D92" w:rsidP="002466B7">
            <w:pPr>
              <w:spacing w:after="0" w:line="240" w:lineRule="auto"/>
              <w:rPr>
                <w:rFonts w:ascii="Arial" w:hAnsi="Arial" w:cs="Arial"/>
                <w:sz w:val="24"/>
                <w:szCs w:val="24"/>
              </w:rPr>
            </w:pPr>
            <w:r w:rsidRPr="002466B7">
              <w:rPr>
                <w:rFonts w:ascii="Arial" w:hAnsi="Arial" w:cs="Arial"/>
                <w:sz w:val="24"/>
                <w:szCs w:val="24"/>
              </w:rPr>
              <w:t>19</w:t>
            </w:r>
            <w:r w:rsidRPr="002466B7">
              <w:rPr>
                <w:rFonts w:ascii="Arial" w:hAnsi="Arial" w:cs="Arial"/>
                <w:sz w:val="24"/>
                <w:szCs w:val="24"/>
                <w:vertAlign w:val="superscript"/>
              </w:rPr>
              <w:t>th</w:t>
            </w:r>
            <w:r w:rsidRPr="002466B7">
              <w:rPr>
                <w:rFonts w:ascii="Arial" w:hAnsi="Arial" w:cs="Arial"/>
                <w:sz w:val="24"/>
                <w:szCs w:val="24"/>
              </w:rPr>
              <w:t xml:space="preserve"> October</w:t>
            </w:r>
          </w:p>
        </w:tc>
        <w:tc>
          <w:tcPr>
            <w:tcW w:w="4960" w:type="dxa"/>
          </w:tcPr>
          <w:p w:rsidR="00862D92" w:rsidRPr="002466B7" w:rsidRDefault="00862D92" w:rsidP="002466B7">
            <w:pPr>
              <w:spacing w:after="0" w:line="240" w:lineRule="auto"/>
              <w:rPr>
                <w:rFonts w:ascii="Arial" w:hAnsi="Arial" w:cs="Arial"/>
                <w:sz w:val="24"/>
                <w:szCs w:val="24"/>
              </w:rPr>
            </w:pPr>
            <w:r w:rsidRPr="002466B7">
              <w:rPr>
                <w:rFonts w:ascii="Arial" w:hAnsi="Arial" w:cs="Arial"/>
                <w:sz w:val="24"/>
                <w:szCs w:val="24"/>
              </w:rPr>
              <w:t xml:space="preserve">Holywell Trust,  </w:t>
            </w:r>
            <w:smartTag w:uri="urn:schemas-microsoft-com:office:smarttags" w:element="address">
              <w:smartTag w:uri="urn:schemas-microsoft-com:office:smarttags" w:element="Street">
                <w:r w:rsidRPr="002466B7">
                  <w:rPr>
                    <w:rFonts w:ascii="Arial" w:hAnsi="Arial" w:cs="Arial"/>
                    <w:sz w:val="24"/>
                    <w:szCs w:val="24"/>
                  </w:rPr>
                  <w:t>10 -12 Bishop Street</w:t>
                </w:r>
              </w:smartTag>
            </w:smartTag>
            <w:r w:rsidRPr="002466B7">
              <w:rPr>
                <w:rFonts w:ascii="Arial" w:hAnsi="Arial" w:cs="Arial"/>
                <w:sz w:val="24"/>
                <w:szCs w:val="24"/>
              </w:rPr>
              <w:t xml:space="preserve">, </w:t>
            </w:r>
            <w:smartTag w:uri="urn:schemas-microsoft-com:office:smarttags" w:element="place">
              <w:r w:rsidRPr="002466B7">
                <w:rPr>
                  <w:rFonts w:ascii="Arial" w:hAnsi="Arial" w:cs="Arial"/>
                  <w:sz w:val="24"/>
                  <w:szCs w:val="24"/>
                </w:rPr>
                <w:t>Derry</w:t>
              </w:r>
            </w:smartTag>
            <w:r w:rsidRPr="002466B7">
              <w:rPr>
                <w:rFonts w:ascii="Arial" w:hAnsi="Arial" w:cs="Arial"/>
                <w:sz w:val="24"/>
                <w:szCs w:val="24"/>
              </w:rPr>
              <w:t>*</w:t>
            </w:r>
          </w:p>
        </w:tc>
        <w:tc>
          <w:tcPr>
            <w:tcW w:w="2126" w:type="dxa"/>
          </w:tcPr>
          <w:p w:rsidR="00862D92" w:rsidRPr="002466B7" w:rsidRDefault="00862D92" w:rsidP="002466B7">
            <w:pPr>
              <w:spacing w:after="0" w:line="240" w:lineRule="auto"/>
              <w:rPr>
                <w:rFonts w:ascii="Arial" w:hAnsi="Arial" w:cs="Arial"/>
                <w:sz w:val="24"/>
                <w:szCs w:val="24"/>
              </w:rPr>
            </w:pPr>
            <w:r w:rsidRPr="002466B7">
              <w:rPr>
                <w:rFonts w:ascii="Arial" w:hAnsi="Arial" w:cs="Arial"/>
                <w:sz w:val="24"/>
                <w:szCs w:val="24"/>
              </w:rPr>
              <w:t>10 am -11:30pm</w:t>
            </w:r>
          </w:p>
        </w:tc>
      </w:tr>
      <w:tr w:rsidR="00862D92" w:rsidRPr="002466B7" w:rsidTr="002466B7">
        <w:tc>
          <w:tcPr>
            <w:tcW w:w="2265" w:type="dxa"/>
          </w:tcPr>
          <w:p w:rsidR="00862D92" w:rsidRPr="002466B7" w:rsidRDefault="00862D92" w:rsidP="002466B7">
            <w:pPr>
              <w:spacing w:after="0" w:line="240" w:lineRule="auto"/>
              <w:rPr>
                <w:rFonts w:ascii="Arial" w:hAnsi="Arial" w:cs="Arial"/>
                <w:sz w:val="24"/>
                <w:szCs w:val="24"/>
              </w:rPr>
            </w:pPr>
          </w:p>
        </w:tc>
        <w:tc>
          <w:tcPr>
            <w:tcW w:w="4960" w:type="dxa"/>
          </w:tcPr>
          <w:p w:rsidR="00862D92" w:rsidRPr="002466B7" w:rsidRDefault="00862D92" w:rsidP="002466B7">
            <w:pPr>
              <w:spacing w:after="0" w:line="240" w:lineRule="auto"/>
              <w:rPr>
                <w:rFonts w:ascii="Arial" w:hAnsi="Arial" w:cs="Arial"/>
                <w:sz w:val="24"/>
                <w:szCs w:val="24"/>
              </w:rPr>
            </w:pPr>
          </w:p>
        </w:tc>
        <w:tc>
          <w:tcPr>
            <w:tcW w:w="2126" w:type="dxa"/>
          </w:tcPr>
          <w:p w:rsidR="00862D92" w:rsidRPr="002466B7" w:rsidRDefault="00862D92" w:rsidP="002466B7">
            <w:pPr>
              <w:spacing w:after="0" w:line="240" w:lineRule="auto"/>
              <w:rPr>
                <w:rFonts w:ascii="Arial" w:hAnsi="Arial" w:cs="Arial"/>
                <w:sz w:val="24"/>
                <w:szCs w:val="24"/>
              </w:rPr>
            </w:pPr>
          </w:p>
        </w:tc>
      </w:tr>
    </w:tbl>
    <w:p w:rsidR="00862D92" w:rsidRPr="00200939" w:rsidRDefault="00862D92" w:rsidP="00200939">
      <w:pPr>
        <w:rPr>
          <w:rFonts w:ascii="Arial" w:hAnsi="Arial" w:cs="Arial"/>
          <w:sz w:val="20"/>
          <w:szCs w:val="20"/>
        </w:rPr>
      </w:pPr>
      <w:r w:rsidRPr="00200939">
        <w:rPr>
          <w:rFonts w:ascii="Arial" w:hAnsi="Arial" w:cs="Arial"/>
          <w:sz w:val="20"/>
          <w:szCs w:val="20"/>
        </w:rPr>
        <w:t>*in partnership with local Volunteer Centres</w:t>
      </w:r>
    </w:p>
    <w:p w:rsidR="00862D92" w:rsidRDefault="00862D92">
      <w:pPr>
        <w:rPr>
          <w:rFonts w:ascii="Arial" w:hAnsi="Arial" w:cs="Arial"/>
          <w:sz w:val="24"/>
          <w:szCs w:val="24"/>
        </w:rPr>
      </w:pPr>
      <w:r>
        <w:rPr>
          <w:rFonts w:ascii="Arial" w:hAnsi="Arial" w:cs="Arial"/>
          <w:sz w:val="24"/>
          <w:szCs w:val="24"/>
        </w:rPr>
        <w:t xml:space="preserve">To book please email: </w:t>
      </w:r>
      <w:hyperlink r:id="rId5" w:history="1">
        <w:r w:rsidRPr="00F311DD">
          <w:rPr>
            <w:rStyle w:val="Hyperlink"/>
            <w:rFonts w:ascii="Arial" w:hAnsi="Arial" w:cs="Arial"/>
            <w:sz w:val="24"/>
            <w:szCs w:val="24"/>
          </w:rPr>
          <w:t>wenda.gra</w:t>
        </w:r>
        <w:bookmarkStart w:id="0" w:name="_GoBack"/>
        <w:bookmarkEnd w:id="0"/>
        <w:r w:rsidRPr="00F311DD">
          <w:rPr>
            <w:rStyle w:val="Hyperlink"/>
            <w:rFonts w:ascii="Arial" w:hAnsi="Arial" w:cs="Arial"/>
            <w:sz w:val="24"/>
            <w:szCs w:val="24"/>
          </w:rPr>
          <w:t>y@volunteernow.co.uk</w:t>
        </w:r>
      </w:hyperlink>
      <w:r>
        <w:rPr>
          <w:rFonts w:ascii="Arial" w:hAnsi="Arial" w:cs="Arial"/>
          <w:sz w:val="24"/>
          <w:szCs w:val="24"/>
        </w:rPr>
        <w:t xml:space="preserve"> or phone 90 232020</w:t>
      </w:r>
    </w:p>
    <w:p w:rsidR="00862D92" w:rsidRDefault="00862D92">
      <w:pPr>
        <w:rPr>
          <w:rFonts w:ascii="Arial" w:hAnsi="Arial" w:cs="Arial"/>
        </w:rPr>
      </w:pPr>
      <w:r>
        <w:rPr>
          <w:rFonts w:ascii="Arial" w:hAnsi="Arial" w:cs="Arial"/>
        </w:rPr>
        <w:t>We look forward to engaging with you on this important issue.</w:t>
      </w:r>
    </w:p>
    <w:sectPr w:rsidR="00862D92" w:rsidSect="00FF080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277"/>
    <w:rsid w:val="0002121F"/>
    <w:rsid w:val="000771CF"/>
    <w:rsid w:val="0010540D"/>
    <w:rsid w:val="00200939"/>
    <w:rsid w:val="002466B7"/>
    <w:rsid w:val="00286379"/>
    <w:rsid w:val="0029188B"/>
    <w:rsid w:val="003047C5"/>
    <w:rsid w:val="00331FA7"/>
    <w:rsid w:val="00355D12"/>
    <w:rsid w:val="00426D45"/>
    <w:rsid w:val="00441F84"/>
    <w:rsid w:val="0045696E"/>
    <w:rsid w:val="00470079"/>
    <w:rsid w:val="006B4277"/>
    <w:rsid w:val="006B7AF6"/>
    <w:rsid w:val="0078540C"/>
    <w:rsid w:val="00811596"/>
    <w:rsid w:val="00862D92"/>
    <w:rsid w:val="008A54A6"/>
    <w:rsid w:val="008E12B1"/>
    <w:rsid w:val="00955297"/>
    <w:rsid w:val="00B52DD3"/>
    <w:rsid w:val="00DB5813"/>
    <w:rsid w:val="00EF7C6E"/>
    <w:rsid w:val="00F2729D"/>
    <w:rsid w:val="00F311DD"/>
    <w:rsid w:val="00F35F87"/>
    <w:rsid w:val="00FB3422"/>
    <w:rsid w:val="00FF080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0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42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188B"/>
    <w:pPr>
      <w:spacing w:after="0" w:line="240" w:lineRule="auto"/>
      <w:ind w:left="720"/>
    </w:pPr>
    <w:rPr>
      <w:rFonts w:cs="Calibri"/>
      <w:lang w:eastAsia="en-GB"/>
    </w:rPr>
  </w:style>
  <w:style w:type="character" w:styleId="Hyperlink">
    <w:name w:val="Hyperlink"/>
    <w:basedOn w:val="DefaultParagraphFont"/>
    <w:uiPriority w:val="99"/>
    <w:rsid w:val="0029188B"/>
    <w:rPr>
      <w:rFonts w:cs="Times New Roman"/>
      <w:color w:val="0563C1"/>
      <w:u w:val="single"/>
    </w:rPr>
  </w:style>
  <w:style w:type="character" w:styleId="FollowedHyperlink">
    <w:name w:val="FollowedHyperlink"/>
    <w:basedOn w:val="DefaultParagraphFont"/>
    <w:uiPriority w:val="99"/>
    <w:semiHidden/>
    <w:rsid w:val="0029188B"/>
    <w:rPr>
      <w:rFonts w:cs="Times New Roman"/>
      <w:color w:val="954F72"/>
      <w:u w:val="single"/>
    </w:rPr>
  </w:style>
  <w:style w:type="paragraph" w:styleId="BalloonText">
    <w:name w:val="Balloon Text"/>
    <w:basedOn w:val="Normal"/>
    <w:link w:val="BalloonTextChar"/>
    <w:uiPriority w:val="99"/>
    <w:semiHidden/>
    <w:rsid w:val="00291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18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4238862">
      <w:marLeft w:val="0"/>
      <w:marRight w:val="0"/>
      <w:marTop w:val="0"/>
      <w:marBottom w:val="0"/>
      <w:divBdr>
        <w:top w:val="none" w:sz="0" w:space="0" w:color="auto"/>
        <w:left w:val="none" w:sz="0" w:space="0" w:color="auto"/>
        <w:bottom w:val="none" w:sz="0" w:space="0" w:color="auto"/>
        <w:right w:val="none" w:sz="0" w:space="0" w:color="auto"/>
      </w:divBdr>
    </w:div>
    <w:div w:id="1304238863">
      <w:marLeft w:val="0"/>
      <w:marRight w:val="0"/>
      <w:marTop w:val="0"/>
      <w:marBottom w:val="0"/>
      <w:divBdr>
        <w:top w:val="none" w:sz="0" w:space="0" w:color="auto"/>
        <w:left w:val="none" w:sz="0" w:space="0" w:color="auto"/>
        <w:bottom w:val="none" w:sz="0" w:space="0" w:color="auto"/>
        <w:right w:val="none" w:sz="0" w:space="0" w:color="auto"/>
      </w:divBdr>
    </w:div>
    <w:div w:id="1304238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nda.gray@volunteernow.co.uk" TargetMode="External"/><Relationship Id="rId4" Type="http://schemas.openxmlformats.org/officeDocument/2006/relationships/hyperlink" Target="https://www.communities-ni.gov.uk/consultations/consultation-proposals-provision-strategic-support-voluntary-and-community-sector-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344</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Denise Hayward</dc:creator>
  <cp:keywords/>
  <dc:description/>
  <cp:lastModifiedBy>Main User</cp:lastModifiedBy>
  <cp:revision>5</cp:revision>
  <cp:lastPrinted>2016-09-30T11:04:00Z</cp:lastPrinted>
  <dcterms:created xsi:type="dcterms:W3CDTF">2016-10-05T10:36:00Z</dcterms:created>
  <dcterms:modified xsi:type="dcterms:W3CDTF">2016-10-05T10:39:00Z</dcterms:modified>
</cp:coreProperties>
</file>